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FF58" w14:textId="77777777" w:rsidR="00E81D61" w:rsidRDefault="00E81D61" w:rsidP="00E81D61">
      <w:r>
        <w:t>Neufassung VIII-A-02053-NF01</w:t>
      </w:r>
    </w:p>
    <w:p w14:paraId="49E1B3DA" w14:textId="77777777" w:rsidR="00E81D61" w:rsidRDefault="00E81D61" w:rsidP="00E81D61">
      <w:r>
        <w:t xml:space="preserve">Beschlussvorschlag: </w:t>
      </w:r>
    </w:p>
    <w:p w14:paraId="72BD86B6" w14:textId="77777777" w:rsidR="00E81D61" w:rsidRDefault="00E81D61" w:rsidP="00E81D61">
      <w:r>
        <w:t>Der Oberbürgermeister wird beauftragt, zu prüfen, ob und wie die Linienführung der Buslinie</w:t>
      </w:r>
    </w:p>
    <w:p w14:paraId="6BE5F01F" w14:textId="77777777" w:rsidR="00E81D61" w:rsidRDefault="00E81D61" w:rsidP="00E81D61">
      <w:r>
        <w:t>62 an Sonn- und Feiertagen bis zum Löwenpark in Rückmarsdorf verlängert werden kann.</w:t>
      </w:r>
    </w:p>
    <w:p w14:paraId="6F39C6C7" w14:textId="77777777" w:rsidR="00E81D61" w:rsidRDefault="00E81D61" w:rsidP="00E81D61"/>
    <w:p w14:paraId="168BA154" w14:textId="77777777" w:rsidR="00E81D61" w:rsidRDefault="00E81D61" w:rsidP="00E81D61">
      <w:r>
        <w:t xml:space="preserve">Begründung: </w:t>
      </w:r>
    </w:p>
    <w:p w14:paraId="243C4B9F" w14:textId="0472A633" w:rsidR="00E81D61" w:rsidRDefault="00C36D56" w:rsidP="00E81D61">
      <w:r>
        <w:t xml:space="preserve">Aktuell gibt es an Sonn- und Feiertagen keine direkte ÖPNV-Anbindung zwischen Rückmarsdorf und Böhlitz-Ehrenberg. </w:t>
      </w:r>
      <w:r w:rsidR="00E81D61">
        <w:t>Mit der Verlängerung der Linie 62 an Sonn- und Feiertagen</w:t>
      </w:r>
      <w:r>
        <w:t xml:space="preserve"> </w:t>
      </w:r>
      <w:r>
        <w:rPr>
          <w:color w:val="FF0000"/>
        </w:rPr>
        <w:t>von Böhlitz-Ehrenberg über Burghausen nach Rückmarsdorf</w:t>
      </w:r>
      <w:r w:rsidR="00E81D61">
        <w:t xml:space="preserve"> wird die Westverbindung</w:t>
      </w:r>
      <w:r>
        <w:t xml:space="preserve"> </w:t>
      </w:r>
      <w:r w:rsidR="00E81D61">
        <w:t xml:space="preserve">zwischen Böhlitz-Ehrenberg und Rückmarsdorf aufrecht gehalten, was eine qualitative Verbesserung des ÖPNVs im Leipziger Westen bedeutet. Mit dieser Querverbindung entsteht auch an Sonn- und Feiertagen eine alternative Verbindung und eine bessere Anbindung der Mehrzweckhalle in Böhlitz-Ehrenberg durch den ÖPNV. Die in der Realität unzulängliche Parkplatzsituation im Umfeld der Sporthalle könnte somit zumindest etwas Entlastung erfahren und nicht verschärft werden, denn es ist aufgrund der ebenfalls angespannten Hallennutzungssituation sehr wohl davon auszugehen, dass an Sonn- und Feiertagen Sportveranstaltungen in der Halle stattfinden. Sportler aus Rückmarsdorf (Schwerpunktnutzung der Halle neben Rollhockey eben auch Handball), hätten somit auch an Sonn- und Feiertagen die Möglichkeit, ihre Wettkämpfe bzw. Trainingseinheiten mittels des ÖPNVs zu erreichen. </w:t>
      </w:r>
    </w:p>
    <w:p w14:paraId="033C07DD" w14:textId="77777777" w:rsidR="00E81D61" w:rsidRDefault="00E81D61" w:rsidP="00E81D61">
      <w:r>
        <w:t>Des Weiteren würde die Halte- und Wartestelle am Dorfplatz in Burghausen nicht benötigt.</w:t>
      </w:r>
    </w:p>
    <w:p w14:paraId="529F730E" w14:textId="0D8BB86C" w:rsidR="006A50A5" w:rsidRPr="00A53FE4" w:rsidRDefault="00E81D61" w:rsidP="00E81D61">
      <w:pPr>
        <w:rPr>
          <w:color w:val="4C94D8" w:themeColor="text2" w:themeTint="80"/>
        </w:rPr>
      </w:pPr>
      <w:r w:rsidRPr="00A53FE4">
        <w:rPr>
          <w:color w:val="4C94D8" w:themeColor="text2" w:themeTint="80"/>
        </w:rPr>
        <w:t xml:space="preserve">Die Fahrbahn „Am Dorfplatz“ ist für den Busverkehr nicht geeignet, da diese Straße nicht für Schwerlastverkehr ausgebaut wurde. Zu dieser Feststellung ist auch das MTA gekommen. (Siehe Sitzungsprotokoll OR-Burghausen vom 31.03.2026). </w:t>
      </w:r>
      <w:r w:rsidRPr="00C36D56">
        <w:rPr>
          <w:strike/>
          <w:color w:val="FF0000"/>
        </w:rPr>
        <w:t>Wartende Busse im Bereich der Haltestelle „Am Dorfplatz“ würden Anwohner und Parkplatzsuchende nicht mehr belasten.</w:t>
      </w:r>
      <w:r w:rsidRPr="00C36D56">
        <w:rPr>
          <w:color w:val="FF0000"/>
        </w:rPr>
        <w:t xml:space="preserve"> </w:t>
      </w:r>
      <w:r w:rsidRPr="00A53FE4">
        <w:rPr>
          <w:color w:val="4C94D8" w:themeColor="text2" w:themeTint="80"/>
        </w:rPr>
        <w:t xml:space="preserve">Der Dorfplatz Burghausen ist in das Dorfplatzprogramm 2030 aufgenommen und soll für Personenaufenthalt aufgewertet und zum Längeren verweilen aufgewertet werden. Durch den ÖPNV – Verkehr würde </w:t>
      </w:r>
      <w:r w:rsidR="00C36D56" w:rsidRPr="00C36D56">
        <w:rPr>
          <w:color w:val="FF0000"/>
        </w:rPr>
        <w:t xml:space="preserve">dies konterkariert werden </w:t>
      </w:r>
      <w:r w:rsidRPr="00C36D56">
        <w:rPr>
          <w:strike/>
          <w:color w:val="4C94D8" w:themeColor="text2" w:themeTint="80"/>
        </w:rPr>
        <w:t>eine Störung entstehen</w:t>
      </w:r>
      <w:r w:rsidRPr="00A53FE4">
        <w:rPr>
          <w:color w:val="4C94D8" w:themeColor="text2" w:themeTint="80"/>
        </w:rPr>
        <w:t>.</w:t>
      </w:r>
    </w:p>
    <w:sectPr w:rsidR="006A50A5" w:rsidRPr="00A53F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61"/>
    <w:rsid w:val="000054C8"/>
    <w:rsid w:val="00586919"/>
    <w:rsid w:val="005D2477"/>
    <w:rsid w:val="005F75DB"/>
    <w:rsid w:val="006A50A5"/>
    <w:rsid w:val="00A53FE4"/>
    <w:rsid w:val="00C36D56"/>
    <w:rsid w:val="00DA4183"/>
    <w:rsid w:val="00E81D61"/>
    <w:rsid w:val="00E83A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F928"/>
  <w15:chartTrackingRefBased/>
  <w15:docId w15:val="{F72A40CB-BF39-4820-808D-E8870379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1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81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81D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81D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81D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81D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1D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1D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1D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1D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1D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1D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1D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1D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1D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1D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1D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1D61"/>
    <w:rPr>
      <w:rFonts w:eastAsiaTheme="majorEastAsia" w:cstheme="majorBidi"/>
      <w:color w:val="272727" w:themeColor="text1" w:themeTint="D8"/>
    </w:rPr>
  </w:style>
  <w:style w:type="paragraph" w:styleId="Titel">
    <w:name w:val="Title"/>
    <w:basedOn w:val="Standard"/>
    <w:next w:val="Standard"/>
    <w:link w:val="TitelZchn"/>
    <w:uiPriority w:val="10"/>
    <w:qFormat/>
    <w:rsid w:val="00E81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1D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1D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1D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1D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81D61"/>
    <w:rPr>
      <w:i/>
      <w:iCs/>
      <w:color w:val="404040" w:themeColor="text1" w:themeTint="BF"/>
    </w:rPr>
  </w:style>
  <w:style w:type="paragraph" w:styleId="Listenabsatz">
    <w:name w:val="List Paragraph"/>
    <w:basedOn w:val="Standard"/>
    <w:uiPriority w:val="34"/>
    <w:qFormat/>
    <w:rsid w:val="00E81D61"/>
    <w:pPr>
      <w:ind w:left="720"/>
      <w:contextualSpacing/>
    </w:pPr>
  </w:style>
  <w:style w:type="character" w:styleId="IntensiveHervorhebung">
    <w:name w:val="Intense Emphasis"/>
    <w:basedOn w:val="Absatz-Standardschriftart"/>
    <w:uiPriority w:val="21"/>
    <w:qFormat/>
    <w:rsid w:val="00E81D61"/>
    <w:rPr>
      <w:i/>
      <w:iCs/>
      <w:color w:val="0F4761" w:themeColor="accent1" w:themeShade="BF"/>
    </w:rPr>
  </w:style>
  <w:style w:type="paragraph" w:styleId="IntensivesZitat">
    <w:name w:val="Intense Quote"/>
    <w:basedOn w:val="Standard"/>
    <w:next w:val="Standard"/>
    <w:link w:val="IntensivesZitatZchn"/>
    <w:uiPriority w:val="30"/>
    <w:qFormat/>
    <w:rsid w:val="00E81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81D61"/>
    <w:rPr>
      <w:i/>
      <w:iCs/>
      <w:color w:val="0F4761" w:themeColor="accent1" w:themeShade="BF"/>
    </w:rPr>
  </w:style>
  <w:style w:type="character" w:styleId="IntensiverVerweis">
    <w:name w:val="Intense Reference"/>
    <w:basedOn w:val="Absatz-Standardschriftart"/>
    <w:uiPriority w:val="32"/>
    <w:qFormat/>
    <w:rsid w:val="00E81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1765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Heidrich</dc:creator>
  <cp:keywords/>
  <dc:description/>
  <cp:lastModifiedBy>Roger Stolze</cp:lastModifiedBy>
  <cp:revision>2</cp:revision>
  <dcterms:created xsi:type="dcterms:W3CDTF">2026-04-12T08:20:00Z</dcterms:created>
  <dcterms:modified xsi:type="dcterms:W3CDTF">2026-04-12T08:20:00Z</dcterms:modified>
</cp:coreProperties>
</file>